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C40F" w14:textId="77777777" w:rsidR="00BC3E51" w:rsidRPr="0001282D" w:rsidRDefault="0001282D">
      <w:pPr>
        <w:spacing w:after="240"/>
        <w:rPr>
          <w:rFonts w:asciiTheme="minorHAnsi" w:hAnsiTheme="minorHAnsi" w:cstheme="minorHAnsi"/>
        </w:rPr>
      </w:pPr>
      <w:r w:rsidRPr="0001282D">
        <w:rPr>
          <w:rFonts w:asciiTheme="minorHAnsi" w:hAnsiTheme="minorHAnsi" w:cstheme="minorHAnsi"/>
        </w:rPr>
        <w:t>Dear Mayor and Council</w:t>
      </w:r>
    </w:p>
    <w:p w14:paraId="44CC3FD1"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I write to you to request that you oppose a Municipal Bylaw banning the storage or transportation of handguns by licensed firearms owners.</w:t>
      </w:r>
    </w:p>
    <w:p w14:paraId="59303E99"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 xml:space="preserve">The Federal government recently tabled legislation (Bill C-21) that authorizes </w:t>
      </w:r>
      <w:r w:rsidRPr="0001282D">
        <w:rPr>
          <w:rFonts w:asciiTheme="minorHAnsi" w:hAnsiTheme="minorHAnsi" w:cstheme="minorHAnsi"/>
        </w:rPr>
        <w:t>municipal governments to pass a bylaw that would prohibit the storage and transportation of handguns within their jurisdiction. This proposed legislation is legally flawed. It uses the criminal code to circumvent the constitutional prerogatives of provinci</w:t>
      </w:r>
      <w:r w:rsidRPr="0001282D">
        <w:rPr>
          <w:rFonts w:asciiTheme="minorHAnsi" w:hAnsiTheme="minorHAnsi" w:cstheme="minorHAnsi"/>
        </w:rPr>
        <w:t xml:space="preserve">al governments. Both Alberta and Saskatchewan have already </w:t>
      </w:r>
      <w:proofErr w:type="spellStart"/>
      <w:r w:rsidRPr="0001282D">
        <w:rPr>
          <w:rFonts w:asciiTheme="minorHAnsi" w:hAnsiTheme="minorHAnsi" w:cstheme="minorHAnsi"/>
        </w:rPr>
        <w:t>signalled</w:t>
      </w:r>
      <w:proofErr w:type="spellEnd"/>
      <w:r w:rsidRPr="0001282D">
        <w:rPr>
          <w:rFonts w:asciiTheme="minorHAnsi" w:hAnsiTheme="minorHAnsi" w:cstheme="minorHAnsi"/>
        </w:rPr>
        <w:t xml:space="preserve"> that they oppose this measure.</w:t>
      </w:r>
    </w:p>
    <w:p w14:paraId="2DF3B268"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While the legislation purports to protect public safety, it focuses uniquely on handguns owned by men and women who have been vetted by the RCMP and ignore</w:t>
      </w:r>
      <w:r w:rsidRPr="0001282D">
        <w:rPr>
          <w:rFonts w:asciiTheme="minorHAnsi" w:hAnsiTheme="minorHAnsi" w:cstheme="minorHAnsi"/>
        </w:rPr>
        <w:t xml:space="preserve">s all illegally held firearms. As I'm sure you know, violent criminals do not bother getting a Firearms </w:t>
      </w:r>
      <w:proofErr w:type="spellStart"/>
      <w:r w:rsidRPr="0001282D">
        <w:rPr>
          <w:rFonts w:asciiTheme="minorHAnsi" w:hAnsiTheme="minorHAnsi" w:cstheme="minorHAnsi"/>
        </w:rPr>
        <w:t>Licence</w:t>
      </w:r>
      <w:proofErr w:type="spellEnd"/>
      <w:r w:rsidRPr="0001282D">
        <w:rPr>
          <w:rFonts w:asciiTheme="minorHAnsi" w:hAnsiTheme="minorHAnsi" w:cstheme="minorHAnsi"/>
        </w:rPr>
        <w:t xml:space="preserve"> or register their handguns.</w:t>
      </w:r>
    </w:p>
    <w:p w14:paraId="784F4A78"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 xml:space="preserve">Banning the storage of handguns within your jurisdiction will not stop criminal violence. </w:t>
      </w:r>
    </w:p>
    <w:p w14:paraId="14E8C36D"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It is already illegal to</w:t>
      </w:r>
      <w:r w:rsidRPr="0001282D">
        <w:rPr>
          <w:rFonts w:asciiTheme="minorHAnsi" w:hAnsiTheme="minorHAnsi" w:cstheme="minorHAnsi"/>
        </w:rPr>
        <w:t xml:space="preserve"> possess and transport a handgun without a </w:t>
      </w:r>
      <w:proofErr w:type="spellStart"/>
      <w:r w:rsidRPr="0001282D">
        <w:rPr>
          <w:rFonts w:asciiTheme="minorHAnsi" w:hAnsiTheme="minorHAnsi" w:cstheme="minorHAnsi"/>
        </w:rPr>
        <w:t>licence</w:t>
      </w:r>
      <w:proofErr w:type="spellEnd"/>
      <w:r w:rsidRPr="0001282D">
        <w:rPr>
          <w:rFonts w:asciiTheme="minorHAnsi" w:hAnsiTheme="minorHAnsi" w:cstheme="minorHAnsi"/>
        </w:rPr>
        <w:t xml:space="preserve">. </w:t>
      </w:r>
    </w:p>
    <w:p w14:paraId="409DDA61"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 xml:space="preserve">It is already illegal to use that handgun anywhere except at an approved range. </w:t>
      </w:r>
    </w:p>
    <w:p w14:paraId="707D1319"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 xml:space="preserve">Under the current firearms law, all legally held handguns must be registered, and all firearms owners must be </w:t>
      </w:r>
      <w:proofErr w:type="spellStart"/>
      <w:r w:rsidRPr="0001282D">
        <w:rPr>
          <w:rFonts w:asciiTheme="minorHAnsi" w:hAnsiTheme="minorHAnsi" w:cstheme="minorHAnsi"/>
        </w:rPr>
        <w:t>licenced</w:t>
      </w:r>
      <w:proofErr w:type="spellEnd"/>
      <w:r w:rsidRPr="0001282D">
        <w:rPr>
          <w:rFonts w:asciiTheme="minorHAnsi" w:hAnsiTheme="minorHAnsi" w:cstheme="minorHAnsi"/>
        </w:rPr>
        <w:t xml:space="preserve">. </w:t>
      </w:r>
      <w:proofErr w:type="spellStart"/>
      <w:r w:rsidRPr="0001282D">
        <w:rPr>
          <w:rFonts w:asciiTheme="minorHAnsi" w:hAnsiTheme="minorHAnsi" w:cstheme="minorHAnsi"/>
        </w:rPr>
        <w:t>L</w:t>
      </w:r>
      <w:r w:rsidRPr="0001282D">
        <w:rPr>
          <w:rFonts w:asciiTheme="minorHAnsi" w:hAnsiTheme="minorHAnsi" w:cstheme="minorHAnsi"/>
        </w:rPr>
        <w:t>icenced</w:t>
      </w:r>
      <w:proofErr w:type="spellEnd"/>
      <w:r w:rsidRPr="0001282D">
        <w:rPr>
          <w:rFonts w:asciiTheme="minorHAnsi" w:hAnsiTheme="minorHAnsi" w:cstheme="minorHAnsi"/>
        </w:rPr>
        <w:t xml:space="preserve"> owners are reviewed every night by the RCMP for any court orders or criminal offences under the "continuous eligibility" provision. See the latest Report of the Commissioner of Firearms.</w:t>
      </w:r>
    </w:p>
    <w:p w14:paraId="42800A3E"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Making our communities safer is a laudable goal widely suppo</w:t>
      </w:r>
      <w:r w:rsidRPr="0001282D">
        <w:rPr>
          <w:rFonts w:asciiTheme="minorHAnsi" w:hAnsiTheme="minorHAnsi" w:cstheme="minorHAnsi"/>
        </w:rPr>
        <w:t>rted, including by members of the shooting sports community. The shooting sports are made up of men and women from all walks of life. They are not the ones doing the shootings.</w:t>
      </w:r>
    </w:p>
    <w:p w14:paraId="71BAB4AF"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Under current firearm regulations, legal handgun owners must take the shortest</w:t>
      </w:r>
      <w:r w:rsidRPr="0001282D">
        <w:rPr>
          <w:rFonts w:asciiTheme="minorHAnsi" w:hAnsiTheme="minorHAnsi" w:cstheme="minorHAnsi"/>
        </w:rPr>
        <w:t xml:space="preserve"> direct route to an approved shooting range. Handguns must also be locked in a secure container, unloaded, rendered inoperable, locked in the trunk and separate from the ammunition. </w:t>
      </w:r>
    </w:p>
    <w:p w14:paraId="37EE9D64"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The police say that virtually all of the guns used by gangs have been sm</w:t>
      </w:r>
      <w:r w:rsidRPr="0001282D">
        <w:rPr>
          <w:rFonts w:asciiTheme="minorHAnsi" w:hAnsiTheme="minorHAnsi" w:cstheme="minorHAnsi"/>
        </w:rPr>
        <w:t>uggled illegally across our borders; exceptionally few come from lawful owners. A municipal bylaw that prohibits handguns would do nothing but cause the property of law-abiding taxpayers in your community to be confiscated by the federal government.</w:t>
      </w:r>
    </w:p>
    <w:p w14:paraId="4B16FEBC"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 xml:space="preserve">As I </w:t>
      </w:r>
      <w:r w:rsidRPr="0001282D">
        <w:rPr>
          <w:rFonts w:asciiTheme="minorHAnsi" w:hAnsiTheme="minorHAnsi" w:cstheme="minorHAnsi"/>
        </w:rPr>
        <w:t xml:space="preserve">am sure you know, the issues around gang violence are complicated. Success in combating gang violence requires work within the community to keep youth at risk out of gang influence. It involves policies that help reduce poverty and provide enhanced access </w:t>
      </w:r>
      <w:r w:rsidRPr="0001282D">
        <w:rPr>
          <w:rFonts w:asciiTheme="minorHAnsi" w:hAnsiTheme="minorHAnsi" w:cstheme="minorHAnsi"/>
        </w:rPr>
        <w:t>to education. None of these issues were addressed in Bill C-21.</w:t>
      </w:r>
    </w:p>
    <w:p w14:paraId="4C37574D" w14:textId="77777777" w:rsidR="00BC3E51" w:rsidRPr="0001282D" w:rsidRDefault="00BC3E51">
      <w:pPr>
        <w:spacing w:before="240" w:after="240"/>
        <w:rPr>
          <w:rFonts w:asciiTheme="minorHAnsi" w:hAnsiTheme="minorHAnsi" w:cstheme="minorHAnsi"/>
        </w:rPr>
      </w:pPr>
    </w:p>
    <w:p w14:paraId="021CF91F"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lastRenderedPageBreak/>
        <w:t>Cordially,</w:t>
      </w:r>
    </w:p>
    <w:p w14:paraId="2C8DCD11" w14:textId="77777777" w:rsidR="00BC3E51" w:rsidRPr="0001282D" w:rsidRDefault="00BC3E51">
      <w:pPr>
        <w:spacing w:before="240" w:after="240"/>
        <w:rPr>
          <w:rFonts w:asciiTheme="minorHAnsi" w:hAnsiTheme="minorHAnsi" w:cstheme="minorHAnsi"/>
        </w:rPr>
      </w:pPr>
    </w:p>
    <w:p w14:paraId="5700BE7F" w14:textId="77777777" w:rsidR="00BC3E51" w:rsidRPr="0001282D" w:rsidRDefault="00BC3E51">
      <w:pPr>
        <w:spacing w:before="240" w:after="240"/>
        <w:rPr>
          <w:rFonts w:asciiTheme="minorHAnsi" w:hAnsiTheme="minorHAnsi" w:cstheme="minorHAnsi"/>
        </w:rPr>
      </w:pPr>
    </w:p>
    <w:p w14:paraId="5298FD41"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References:</w:t>
      </w:r>
    </w:p>
    <w:p w14:paraId="52388EC3" w14:textId="77777777" w:rsidR="00BC3E51" w:rsidRPr="0001282D" w:rsidRDefault="00BC3E51">
      <w:pPr>
        <w:spacing w:before="240" w:after="240"/>
        <w:rPr>
          <w:rFonts w:asciiTheme="minorHAnsi" w:hAnsiTheme="minorHAnsi" w:cstheme="minorHAnsi"/>
        </w:rPr>
      </w:pPr>
    </w:p>
    <w:p w14:paraId="5EC9BB1C"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Bill C-21</w:t>
      </w:r>
    </w:p>
    <w:p w14:paraId="7C1C0D11" w14:textId="77777777" w:rsidR="00BC3E51" w:rsidRPr="0001282D" w:rsidRDefault="0001282D">
      <w:pPr>
        <w:spacing w:before="240" w:after="240"/>
        <w:rPr>
          <w:rFonts w:asciiTheme="minorHAnsi" w:hAnsiTheme="minorHAnsi" w:cstheme="minorHAnsi"/>
        </w:rPr>
      </w:pPr>
      <w:hyperlink r:id="rId4" w:anchor="ID0E0YB0AA" w:history="1">
        <w:r w:rsidRPr="0001282D">
          <w:rPr>
            <w:rFonts w:asciiTheme="minorHAnsi" w:hAnsiTheme="minorHAnsi" w:cstheme="minorHAnsi"/>
            <w:color w:val="0000EE"/>
            <w:u w:val="single" w:color="0000EE"/>
          </w:rPr>
          <w:t>https://parl.ca/DocumentViewer/en/43-2/bill/C-21/first-reading#ID0E0YB0AA</w:t>
        </w:r>
      </w:hyperlink>
    </w:p>
    <w:p w14:paraId="5B2E3498" w14:textId="77777777" w:rsidR="00BC3E51" w:rsidRPr="0001282D" w:rsidRDefault="00BC3E51">
      <w:pPr>
        <w:spacing w:before="240" w:after="240"/>
        <w:rPr>
          <w:rFonts w:asciiTheme="minorHAnsi" w:hAnsiTheme="minorHAnsi" w:cstheme="minorHAnsi"/>
        </w:rPr>
      </w:pPr>
    </w:p>
    <w:p w14:paraId="16A488F5" w14:textId="77777777" w:rsidR="00BC3E51" w:rsidRPr="0001282D" w:rsidRDefault="0001282D">
      <w:pPr>
        <w:spacing w:before="240" w:after="240"/>
        <w:rPr>
          <w:rFonts w:asciiTheme="minorHAnsi" w:hAnsiTheme="minorHAnsi" w:cstheme="minorHAnsi"/>
        </w:rPr>
      </w:pPr>
      <w:hyperlink r:id="rId5" w:history="1">
        <w:r w:rsidRPr="0001282D">
          <w:rPr>
            <w:rFonts w:asciiTheme="minorHAnsi" w:hAnsiTheme="minorHAnsi" w:cstheme="minorHAnsi"/>
            <w:color w:val="0000EE"/>
            <w:u w:val="single" w:color="0000EE"/>
          </w:rPr>
          <w:t>https://www.rcmp-grc.gc.ca/en/firearms/2019-commissioner-firearms-report</w:t>
        </w:r>
      </w:hyperlink>
    </w:p>
    <w:p w14:paraId="4126DB65" w14:textId="77777777" w:rsidR="00BC3E51" w:rsidRPr="0001282D" w:rsidRDefault="0001282D">
      <w:pPr>
        <w:spacing w:before="240" w:after="240"/>
        <w:rPr>
          <w:rFonts w:asciiTheme="minorHAnsi" w:hAnsiTheme="minorHAnsi" w:cstheme="minorHAnsi"/>
        </w:rPr>
      </w:pPr>
      <w:r w:rsidRPr="0001282D">
        <w:rPr>
          <w:rFonts w:asciiTheme="minorHAnsi" w:hAnsiTheme="minorHAnsi" w:cstheme="minorHAnsi"/>
        </w:rPr>
        <w:t xml:space="preserve">I ask that you publicly not support the proposed Bill and any proposed bylaw. Instead, I ask that you support your </w:t>
      </w:r>
      <w:proofErr w:type="spellStart"/>
      <w:r w:rsidRPr="0001282D">
        <w:rPr>
          <w:rFonts w:asciiTheme="minorHAnsi" w:hAnsiTheme="minorHAnsi" w:cstheme="minorHAnsi"/>
        </w:rPr>
        <w:t>licenced</w:t>
      </w:r>
      <w:proofErr w:type="spellEnd"/>
      <w:r w:rsidRPr="0001282D">
        <w:rPr>
          <w:rFonts w:asciiTheme="minorHAnsi" w:hAnsiTheme="minorHAnsi" w:cstheme="minorHAnsi"/>
        </w:rPr>
        <w:t xml:space="preserve"> community members in pressing the Federal Government to do</w:t>
      </w:r>
      <w:r w:rsidRPr="0001282D">
        <w:rPr>
          <w:rFonts w:asciiTheme="minorHAnsi" w:hAnsiTheme="minorHAnsi" w:cstheme="minorHAnsi"/>
        </w:rPr>
        <w:t xml:space="preserve"> real work on the issues and stop attacking lawful firearms owners.</w:t>
      </w:r>
    </w:p>
    <w:sectPr w:rsidR="00BC3E51" w:rsidRPr="0001282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51"/>
    <w:rsid w:val="0001282D"/>
    <w:rsid w:val="009620EF"/>
    <w:rsid w:val="00BC3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D770"/>
  <w15:docId w15:val="{ACDBD158-6CF7-4061-94AE-0CD61904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cmp-grc.gc.ca/en/firearms/2019-commissioner-firearms-report" TargetMode="External"/><Relationship Id="rId10" Type="http://schemas.openxmlformats.org/officeDocument/2006/relationships/customXml" Target="../customXml/item3.xml"/><Relationship Id="rId4" Type="http://schemas.openxmlformats.org/officeDocument/2006/relationships/hyperlink" Target="https://parl.ca/DocumentViewer/en/43-2/bill/C-21/first-readin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6FC01BE0E334597F3B98D2F24D565" ma:contentTypeVersion="11" ma:contentTypeDescription="Create a new document." ma:contentTypeScope="" ma:versionID="17a9660ca5c2011b7526791bad919c32">
  <xsd:schema xmlns:xsd="http://www.w3.org/2001/XMLSchema" xmlns:xs="http://www.w3.org/2001/XMLSchema" xmlns:p="http://schemas.microsoft.com/office/2006/metadata/properties" xmlns:ns2="807a265d-a4a4-4a7a-b514-ccdd7ec804ff" xmlns:ns3="748e511a-e0be-45c5-9da0-5531b85c7215" targetNamespace="http://schemas.microsoft.com/office/2006/metadata/properties" ma:root="true" ma:fieldsID="611246ee8c965a3ca4e5b5574d878a49" ns2:_="" ns3:_="">
    <xsd:import namespace="807a265d-a4a4-4a7a-b514-ccdd7ec804ff"/>
    <xsd:import namespace="748e511a-e0be-45c5-9da0-5531b85c72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a265d-a4a4-4a7a-b514-ccdd7ec80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e511a-e0be-45c5-9da0-5531b85c72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7C032-F56B-427C-8BD8-F8D4B59A6F33}"/>
</file>

<file path=customXml/itemProps2.xml><?xml version="1.0" encoding="utf-8"?>
<ds:datastoreItem xmlns:ds="http://schemas.openxmlformats.org/officeDocument/2006/customXml" ds:itemID="{AA2DA450-CF11-431C-8461-ECE3003ED432}"/>
</file>

<file path=customXml/itemProps3.xml><?xml version="1.0" encoding="utf-8"?>
<ds:datastoreItem xmlns:ds="http://schemas.openxmlformats.org/officeDocument/2006/customXml" ds:itemID="{E5567DC2-5BD4-42E0-B772-2AD619245B17}"/>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Ferris</dc:creator>
  <cp:lastModifiedBy>Claudia Ferris</cp:lastModifiedBy>
  <cp:revision>3</cp:revision>
  <dcterms:created xsi:type="dcterms:W3CDTF">2021-02-27T00:46:00Z</dcterms:created>
  <dcterms:modified xsi:type="dcterms:W3CDTF">2021-02-27T00:47:00Z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0x010100EDE6FC01BE0E334597F3B98D2F24D565</vt:lpwstr>
  </property>
</Properties>
</file>